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A17" w:rsidRDefault="00484A17" w:rsidP="00484A17">
      <w:pPr>
        <w:jc w:val="center"/>
        <w:rPr>
          <w:rFonts w:ascii="Candara" w:hAnsi="Candara"/>
          <w:sz w:val="32"/>
          <w:szCs w:val="32"/>
        </w:rPr>
      </w:pPr>
    </w:p>
    <w:p w:rsidR="00484A17" w:rsidRDefault="00484A17" w:rsidP="00484A17">
      <w:pPr>
        <w:jc w:val="center"/>
        <w:rPr>
          <w:rFonts w:ascii="Candara" w:hAnsi="Candara"/>
          <w:sz w:val="32"/>
          <w:szCs w:val="32"/>
        </w:rPr>
      </w:pPr>
    </w:p>
    <w:p w:rsidR="00484A17" w:rsidRDefault="00484A17" w:rsidP="00484A17">
      <w:pPr>
        <w:jc w:val="center"/>
        <w:rPr>
          <w:rFonts w:ascii="Candara" w:hAnsi="Candara"/>
          <w:sz w:val="32"/>
          <w:szCs w:val="32"/>
        </w:rPr>
      </w:pPr>
    </w:p>
    <w:p w:rsidR="00484A17" w:rsidRDefault="00484A17" w:rsidP="00484A17">
      <w:pPr>
        <w:jc w:val="center"/>
        <w:rPr>
          <w:rFonts w:ascii="Candara" w:hAnsi="Candara"/>
          <w:sz w:val="32"/>
          <w:szCs w:val="32"/>
        </w:rPr>
      </w:pPr>
    </w:p>
    <w:p w:rsidR="00484A17" w:rsidRDefault="00484A17" w:rsidP="00484A17">
      <w:pPr>
        <w:jc w:val="center"/>
        <w:rPr>
          <w:rFonts w:ascii="Candara" w:hAnsi="Candara"/>
          <w:sz w:val="32"/>
          <w:szCs w:val="32"/>
        </w:rPr>
      </w:pPr>
    </w:p>
    <w:p w:rsidR="00484A17" w:rsidRDefault="00484A17" w:rsidP="00484A17">
      <w:pPr>
        <w:jc w:val="center"/>
        <w:rPr>
          <w:rFonts w:ascii="Candara" w:hAnsi="Candara"/>
          <w:sz w:val="40"/>
          <w:szCs w:val="40"/>
        </w:rPr>
      </w:pPr>
      <w:r w:rsidRPr="00A06BCF">
        <w:rPr>
          <w:rFonts w:ascii="Candara" w:hAnsi="Candara"/>
          <w:sz w:val="40"/>
          <w:szCs w:val="40"/>
        </w:rPr>
        <w:t>ISTITUTO COMPRENSIVO “FERRARI” (VC)</w:t>
      </w:r>
    </w:p>
    <w:p w:rsidR="00484A17" w:rsidRPr="00A06BCF" w:rsidRDefault="00484A17" w:rsidP="00484A17">
      <w:pPr>
        <w:jc w:val="center"/>
        <w:rPr>
          <w:rFonts w:ascii="Candara" w:hAnsi="Candara"/>
          <w:sz w:val="40"/>
          <w:szCs w:val="40"/>
        </w:rPr>
      </w:pPr>
    </w:p>
    <w:p w:rsidR="00484A17" w:rsidRPr="00A06BCF" w:rsidRDefault="00484A17" w:rsidP="00484A17">
      <w:pPr>
        <w:jc w:val="center"/>
        <w:rPr>
          <w:rFonts w:ascii="Candara" w:hAnsi="Candara"/>
          <w:sz w:val="40"/>
          <w:szCs w:val="40"/>
        </w:rPr>
      </w:pPr>
      <w:r w:rsidRPr="00A06BCF">
        <w:rPr>
          <w:rFonts w:ascii="Candara" w:hAnsi="Candara"/>
          <w:b/>
          <w:caps/>
          <w:sz w:val="40"/>
          <w:szCs w:val="40"/>
        </w:rPr>
        <w:t>classe SECON</w:t>
      </w:r>
      <w:r w:rsidR="000F19AF">
        <w:rPr>
          <w:rFonts w:ascii="Candara" w:hAnsi="Candara"/>
          <w:b/>
          <w:caps/>
          <w:sz w:val="40"/>
          <w:szCs w:val="40"/>
        </w:rPr>
        <w:t xml:space="preserve">DA – </w:t>
      </w:r>
      <w:r w:rsidR="00F26442">
        <w:rPr>
          <w:rFonts w:ascii="Candara" w:hAnsi="Candara"/>
          <w:b/>
          <w:caps/>
          <w:sz w:val="40"/>
          <w:szCs w:val="40"/>
        </w:rPr>
        <w:t xml:space="preserve">programmazione annuaLE </w:t>
      </w:r>
      <w:bookmarkStart w:id="0" w:name="_GoBack"/>
      <w:bookmarkEnd w:id="0"/>
    </w:p>
    <w:p w:rsidR="00484A17" w:rsidRDefault="00484A17" w:rsidP="00484A17">
      <w:pPr>
        <w:jc w:val="center"/>
        <w:rPr>
          <w:rFonts w:ascii="Candara" w:hAnsi="Candara"/>
          <w:sz w:val="32"/>
          <w:szCs w:val="32"/>
        </w:rPr>
      </w:pPr>
    </w:p>
    <w:p w:rsidR="00484A17" w:rsidRDefault="00484A17" w:rsidP="00484A17">
      <w:pPr>
        <w:jc w:val="center"/>
        <w:rPr>
          <w:rFonts w:ascii="Candara" w:hAnsi="Candara"/>
          <w:sz w:val="32"/>
          <w:szCs w:val="32"/>
        </w:rPr>
      </w:pPr>
    </w:p>
    <w:p w:rsidR="00484A17" w:rsidRDefault="00484A17" w:rsidP="00484A17">
      <w:pPr>
        <w:jc w:val="center"/>
        <w:rPr>
          <w:rFonts w:ascii="Candara" w:hAnsi="Candara"/>
          <w:sz w:val="32"/>
          <w:szCs w:val="32"/>
        </w:rPr>
      </w:pPr>
    </w:p>
    <w:p w:rsidR="00484A17" w:rsidRDefault="00484A17" w:rsidP="00484A17">
      <w:pPr>
        <w:jc w:val="center"/>
        <w:rPr>
          <w:rFonts w:ascii="Candara" w:hAnsi="Candara"/>
          <w:sz w:val="32"/>
          <w:szCs w:val="32"/>
        </w:rPr>
      </w:pPr>
    </w:p>
    <w:p w:rsidR="00484A17" w:rsidRDefault="00484A17" w:rsidP="00484A17">
      <w:pPr>
        <w:jc w:val="center"/>
        <w:rPr>
          <w:rFonts w:ascii="Candara" w:hAnsi="Candara"/>
          <w:sz w:val="32"/>
          <w:szCs w:val="32"/>
        </w:rPr>
      </w:pPr>
    </w:p>
    <w:p w:rsidR="00484A17" w:rsidRDefault="00484A17" w:rsidP="00484A17">
      <w:pPr>
        <w:jc w:val="center"/>
        <w:rPr>
          <w:rFonts w:ascii="Candara" w:hAnsi="Candara"/>
          <w:sz w:val="32"/>
          <w:szCs w:val="32"/>
        </w:rPr>
      </w:pPr>
    </w:p>
    <w:p w:rsidR="00484A17" w:rsidRDefault="00484A17" w:rsidP="00484A17">
      <w:pPr>
        <w:rPr>
          <w:rFonts w:ascii="Candara" w:hAnsi="Candara"/>
          <w:sz w:val="32"/>
          <w:szCs w:val="32"/>
        </w:rPr>
      </w:pPr>
    </w:p>
    <w:p w:rsidR="002E02AB" w:rsidRDefault="002E02AB"/>
    <w:sectPr w:rsidR="002E02A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A17"/>
    <w:rsid w:val="000F19AF"/>
    <w:rsid w:val="002E02AB"/>
    <w:rsid w:val="00484A17"/>
    <w:rsid w:val="00F2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4A1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4A1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Fulvia</cp:lastModifiedBy>
  <cp:revision>3</cp:revision>
  <dcterms:created xsi:type="dcterms:W3CDTF">2015-09-23T16:31:00Z</dcterms:created>
  <dcterms:modified xsi:type="dcterms:W3CDTF">2016-01-21T22:58:00Z</dcterms:modified>
</cp:coreProperties>
</file>